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E4" w:rsidRDefault="003C4AE4">
      <w:pPr>
        <w:pStyle w:val="Titleofthepaper"/>
        <w:rPr>
          <w:noProof w:val="0"/>
          <w:lang w:val="en-GB"/>
        </w:rPr>
      </w:pPr>
      <w:bookmarkStart w:id="0" w:name="Title_2"/>
      <w:r>
        <w:rPr>
          <w:noProof w:val="0"/>
          <w:lang w:val="en-GB"/>
        </w:rPr>
        <w:t>ABSTRACT SUBMITTED FOR RPUG 2013</w:t>
      </w:r>
    </w:p>
    <w:p w:rsidR="003C4AE4" w:rsidRDefault="003C4AE4">
      <w:pPr>
        <w:pStyle w:val="Titleofthepaper"/>
        <w:rPr>
          <w:noProof w:val="0"/>
          <w:lang w:val="en-GB"/>
        </w:rPr>
      </w:pPr>
    </w:p>
    <w:p w:rsidR="00A47C1A" w:rsidRDefault="000F565C">
      <w:pPr>
        <w:pStyle w:val="Titleofthepaper"/>
        <w:rPr>
          <w:noProof w:val="0"/>
          <w:lang w:val="en-GB"/>
        </w:rPr>
      </w:pPr>
      <w:r>
        <w:rPr>
          <w:noProof w:val="0"/>
          <w:lang w:val="en-GB"/>
        </w:rPr>
        <w:t>Comparison of MPD Values Obtained from High Speed Laser Measurements with Values Obtained from Two Stationary Devices</w:t>
      </w:r>
    </w:p>
    <w:p w:rsidR="00A47C1A" w:rsidRPr="003F0D4E" w:rsidRDefault="0094562B">
      <w:pPr>
        <w:pStyle w:val="Authorname"/>
        <w:rPr>
          <w:b w:val="0"/>
          <w:vertAlign w:val="superscript"/>
          <w:lang w:val="en-GB"/>
        </w:rPr>
      </w:pPr>
      <w:bookmarkStart w:id="1" w:name="Author_1"/>
      <w:bookmarkEnd w:id="0"/>
      <w:r>
        <w:rPr>
          <w:b w:val="0"/>
          <w:lang w:val="en-GB"/>
        </w:rPr>
        <w:t>Rohan Perera</w:t>
      </w:r>
      <w:r w:rsidR="003F0D4E">
        <w:rPr>
          <w:b w:val="0"/>
          <w:vertAlign w:val="superscript"/>
          <w:lang w:val="en-GB"/>
        </w:rPr>
        <w:t>1</w:t>
      </w:r>
      <w:r w:rsidR="003C4AE4">
        <w:rPr>
          <w:b w:val="0"/>
          <w:vertAlign w:val="superscript"/>
          <w:lang w:val="en-GB"/>
        </w:rPr>
        <w:t xml:space="preserve"> </w:t>
      </w:r>
      <w:r w:rsidR="003C4AE4" w:rsidRPr="003C4AE4">
        <w:rPr>
          <w:b w:val="0"/>
          <w:lang w:val="en-GB"/>
        </w:rPr>
        <w:t xml:space="preserve">and </w:t>
      </w:r>
      <w:bookmarkEnd w:id="1"/>
      <w:r>
        <w:rPr>
          <w:b w:val="0"/>
          <w:lang w:val="en-GB"/>
        </w:rPr>
        <w:t>Larry Wiser</w:t>
      </w:r>
      <w:r w:rsidR="003F0D4E">
        <w:rPr>
          <w:b w:val="0"/>
          <w:vertAlign w:val="superscript"/>
          <w:lang w:val="en-GB"/>
        </w:rPr>
        <w:t>2</w:t>
      </w:r>
    </w:p>
    <w:p w:rsidR="00E747DE" w:rsidRPr="0094562B" w:rsidRDefault="00E747DE">
      <w:pPr>
        <w:pStyle w:val="AuthorAffilliation"/>
        <w:rPr>
          <w:noProof w:val="0"/>
          <w:sz w:val="20"/>
          <w:lang w:val="en-GB" w:eastAsia="zh-CN"/>
        </w:rPr>
      </w:pPr>
      <w:r w:rsidRPr="0094562B">
        <w:rPr>
          <w:noProof w:val="0"/>
          <w:sz w:val="20"/>
          <w:lang w:val="en-GB" w:eastAsia="zh-CN"/>
        </w:rPr>
        <w:t>（</w:t>
      </w:r>
      <w:r w:rsidR="003F0D4E" w:rsidRPr="0094562B">
        <w:rPr>
          <w:noProof w:val="0"/>
          <w:sz w:val="20"/>
          <w:lang w:val="en-GB" w:eastAsia="zh-CN"/>
        </w:rPr>
        <w:t>1</w:t>
      </w:r>
      <w:r w:rsidR="0094562B">
        <w:rPr>
          <w:noProof w:val="0"/>
          <w:sz w:val="20"/>
          <w:lang w:val="en-GB" w:eastAsia="zh-CN"/>
        </w:rPr>
        <w:t xml:space="preserve"> </w:t>
      </w:r>
      <w:r w:rsidR="0094562B" w:rsidRPr="0094562B">
        <w:rPr>
          <w:noProof w:val="0"/>
          <w:sz w:val="20"/>
          <w:lang w:val="en-GB" w:eastAsia="zh-CN"/>
        </w:rPr>
        <w:t>Soil and Materials Engineers, Inc., 43980 Plymouth Oaks Blvd, Plymouth, MI 48170, perera@sme-usa.com</w:t>
      </w:r>
      <w:r w:rsidRPr="0094562B">
        <w:rPr>
          <w:noProof w:val="0"/>
          <w:sz w:val="20"/>
          <w:lang w:val="en-GB" w:eastAsia="zh-CN"/>
        </w:rPr>
        <w:t>）</w:t>
      </w:r>
    </w:p>
    <w:p w:rsidR="00A47C1A" w:rsidRPr="0094562B" w:rsidRDefault="00E747DE">
      <w:pPr>
        <w:pStyle w:val="AuthorAffilliation"/>
        <w:rPr>
          <w:noProof w:val="0"/>
          <w:sz w:val="20"/>
          <w:lang w:val="en-GB" w:eastAsia="zh-CN"/>
        </w:rPr>
      </w:pPr>
      <w:r w:rsidRPr="0094562B">
        <w:rPr>
          <w:noProof w:val="0"/>
          <w:sz w:val="20"/>
          <w:lang w:val="en-GB" w:eastAsia="zh-CN"/>
        </w:rPr>
        <w:t xml:space="preserve">(2 </w:t>
      </w:r>
      <w:r w:rsidR="0094562B" w:rsidRPr="0094562B">
        <w:rPr>
          <w:noProof w:val="0"/>
          <w:sz w:val="20"/>
          <w:lang w:val="en-GB" w:eastAsia="zh-CN"/>
        </w:rPr>
        <w:t xml:space="preserve">Federal Highway Administration, </w:t>
      </w:r>
      <w:r w:rsidR="0094562B" w:rsidRPr="0094562B">
        <w:rPr>
          <w:noProof w:val="0"/>
          <w:sz w:val="20"/>
          <w:lang w:val="en-GB"/>
        </w:rPr>
        <w:t>6300 Georgetown Pike, McLean, VA 22101, Larry.Wiser@dot.gov</w:t>
      </w:r>
      <w:r w:rsidRPr="0094562B">
        <w:rPr>
          <w:noProof w:val="0"/>
          <w:sz w:val="20"/>
          <w:lang w:val="en-GB" w:eastAsia="zh-CN"/>
        </w:rPr>
        <w:t>)</w:t>
      </w:r>
    </w:p>
    <w:p w:rsidR="003C4AE4" w:rsidRDefault="003C4AE4" w:rsidP="003C4AE4">
      <w:pPr>
        <w:ind w:firstLine="0"/>
        <w:jc w:val="left"/>
      </w:pPr>
    </w:p>
    <w:p w:rsidR="003C4AE4" w:rsidRDefault="003C4AE4" w:rsidP="003C4AE4">
      <w:pPr>
        <w:ind w:firstLine="0"/>
        <w:jc w:val="left"/>
      </w:pPr>
    </w:p>
    <w:p w:rsidR="003C4AE4" w:rsidRDefault="0094562B" w:rsidP="003C4AE4">
      <w:pPr>
        <w:ind w:firstLine="0"/>
        <w:jc w:val="left"/>
      </w:pPr>
      <w:r>
        <w:t xml:space="preserve">The Federal Highway Administration (FHWA) recently took delivery of four </w:t>
      </w:r>
      <w:r w:rsidR="00B86D08">
        <w:t>Ames Engineering profile/texture units to collect data for the Long</w:t>
      </w:r>
      <w:r w:rsidR="006551AF">
        <w:t>-</w:t>
      </w:r>
      <w:r w:rsidR="00B86D08">
        <w:t xml:space="preserve">Term Pavement Performance (LTPP) program. Each profile/texture unit is equipped with three profile sensors to collect data along the two wheelpaths and the middle of the lane, and two texture lasers to collect macrotexture data along the </w:t>
      </w:r>
      <w:r w:rsidR="003C4AE4">
        <w:t xml:space="preserve">two </w:t>
      </w:r>
      <w:r w:rsidR="00B86D08">
        <w:t>wheelpaths. The macrotexture data are collected using 62</w:t>
      </w:r>
      <w:r w:rsidR="00754D6F">
        <w:t>.5</w:t>
      </w:r>
      <w:r w:rsidR="00B86D08">
        <w:t xml:space="preserve"> kHz LMI-</w:t>
      </w:r>
      <w:proofErr w:type="spellStart"/>
      <w:r w:rsidR="00B86D08">
        <w:t>Selcom</w:t>
      </w:r>
      <w:proofErr w:type="spellEnd"/>
      <w:r w:rsidR="00B86D08">
        <w:t xml:space="preserve"> </w:t>
      </w:r>
      <w:proofErr w:type="spellStart"/>
      <w:r w:rsidR="00B86D08">
        <w:t>Optocators</w:t>
      </w:r>
      <w:proofErr w:type="spellEnd"/>
      <w:r w:rsidR="00B86D08">
        <w:t xml:space="preserve">, and </w:t>
      </w:r>
      <w:r w:rsidR="00754D6F" w:rsidRPr="00754D6F">
        <w:t xml:space="preserve">mean profile depth </w:t>
      </w:r>
      <w:r w:rsidR="00754D6F">
        <w:t>(</w:t>
      </w:r>
      <w:r w:rsidR="00B86D08">
        <w:t>MPD</w:t>
      </w:r>
      <w:r w:rsidR="00754D6F">
        <w:t>)</w:t>
      </w:r>
      <w:r w:rsidR="00B86D08">
        <w:t xml:space="preserve"> values are computed from this data according to the procedure described in ASTM Standard E1845. </w:t>
      </w:r>
      <w:r w:rsidR="003C4AE4">
        <w:t xml:space="preserve">The devices have the ability to collect macrotexture data at 0.5 mm intervals at highway speeds. The </w:t>
      </w:r>
      <w:r w:rsidR="00B86D08">
        <w:t xml:space="preserve">MPD values computed from the data collected by the </w:t>
      </w:r>
      <w:r w:rsidR="003C4AE4">
        <w:t xml:space="preserve">four </w:t>
      </w:r>
      <w:r w:rsidR="00B86D08">
        <w:t xml:space="preserve">LTPP profilers, the </w:t>
      </w:r>
      <w:r w:rsidR="00754D6F" w:rsidRPr="00754D6F">
        <w:t xml:space="preserve">Circular Texture </w:t>
      </w:r>
      <w:r w:rsidR="00754D6F">
        <w:t>(</w:t>
      </w:r>
      <w:r w:rsidR="00B86D08">
        <w:t>CT</w:t>
      </w:r>
      <w:r w:rsidR="00754D6F">
        <w:t>)</w:t>
      </w:r>
      <w:r w:rsidR="00B86D08">
        <w:t xml:space="preserve"> Meter and Ames Engineering Texture Scanner on two dense graded asphalt concrete pavements, a chip seal pavement and a transversely tined concrete pavement are presented</w:t>
      </w:r>
      <w:r w:rsidR="003C4AE4">
        <w:t>. Both the CT Meter and Ames Engineering Texture Scanner are stationary devices. Procedures that have been adopted to perform quality control checks on the texture lasers to ensure the quality of the collected data are described in the presentation. Issues that are encountered when computing the MPD that are not addressed in the ASTM E1845 standard are described. These include addressing single spikes in the data and detection of outliers.</w:t>
      </w:r>
    </w:p>
    <w:p w:rsidR="003C4AE4" w:rsidRDefault="003C4AE4" w:rsidP="003F0D4E">
      <w:pPr>
        <w:jc w:val="left"/>
      </w:pPr>
    </w:p>
    <w:p w:rsidR="002E47E7" w:rsidRDefault="00D37281" w:rsidP="002E47E7">
      <w:pPr>
        <w:ind w:firstLine="0"/>
        <w:rPr>
          <w:lang w:eastAsia="zh-CN"/>
        </w:rPr>
      </w:pPr>
      <w:r w:rsidRPr="00D37281">
        <w:rPr>
          <w:b/>
          <w:lang w:eastAsia="zh-CN"/>
        </w:rPr>
        <w:t>Keywords</w:t>
      </w:r>
      <w:r>
        <w:rPr>
          <w:rFonts w:hint="eastAsia"/>
          <w:lang w:eastAsia="zh-CN"/>
        </w:rPr>
        <w:t>:</w:t>
      </w:r>
      <w:r>
        <w:rPr>
          <w:lang w:eastAsia="zh-CN"/>
        </w:rPr>
        <w:t xml:space="preserve"> </w:t>
      </w:r>
      <w:r w:rsidR="002E47E7">
        <w:rPr>
          <w:lang w:eastAsia="zh-CN"/>
        </w:rPr>
        <w:t>pavement macrotexture, mean profile depth, MPD, CT Meter, Circular Texture Meter</w:t>
      </w:r>
    </w:p>
    <w:p w:rsidR="00D37281" w:rsidRPr="00D37281" w:rsidRDefault="00D37281" w:rsidP="00D37281">
      <w:pPr>
        <w:rPr>
          <w:lang w:eastAsia="zh-CN"/>
        </w:rPr>
      </w:pPr>
      <w:bookmarkStart w:id="2" w:name="_GoBack"/>
      <w:bookmarkEnd w:id="2"/>
    </w:p>
    <w:sectPr w:rsidR="00D37281" w:rsidRPr="00D37281">
      <w:footerReference w:type="default" r:id="rId8"/>
      <w:headerReference w:type="first" r:id="rId9"/>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E8" w:rsidRDefault="00DB04E8">
      <w:r>
        <w:separator/>
      </w:r>
    </w:p>
  </w:endnote>
  <w:endnote w:type="continuationSeparator" w:id="0">
    <w:p w:rsidR="00DB04E8" w:rsidRDefault="00DB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8" w:rsidRDefault="00B86D08">
    <w:pPr>
      <w:pStyle w:val="Footer"/>
      <w:jc w:val="center"/>
    </w:pPr>
  </w:p>
  <w:p w:rsidR="00B86D08" w:rsidRDefault="00B86D08">
    <w:pPr>
      <w:pStyle w:val="Footer"/>
      <w:jc w:val="center"/>
    </w:pPr>
    <w:r>
      <w:t>S-XX.YY-</w:t>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E8" w:rsidRDefault="00DB04E8">
      <w:r>
        <w:separator/>
      </w:r>
    </w:p>
  </w:footnote>
  <w:footnote w:type="continuationSeparator" w:id="0">
    <w:p w:rsidR="00DB04E8" w:rsidRDefault="00DB0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8" w:rsidRDefault="00B86D08" w:rsidP="003F0D4E">
    <w:pPr>
      <w:pStyle w:val="Header"/>
      <w:ind w:firstLine="0"/>
    </w:pPr>
    <w:r>
      <w:t>RPUG 2013</w:t>
    </w:r>
    <w:r>
      <w:tab/>
    </w:r>
    <w:r>
      <w:tab/>
      <w:t>Abstract</w:t>
    </w:r>
  </w:p>
  <w:p w:rsidR="00B86D08" w:rsidRDefault="00B86D08"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C6B38"/>
    <w:rsid w:val="000F565C"/>
    <w:rsid w:val="00106E2B"/>
    <w:rsid w:val="001B7618"/>
    <w:rsid w:val="001F4C3D"/>
    <w:rsid w:val="00221357"/>
    <w:rsid w:val="002E47E7"/>
    <w:rsid w:val="0030251D"/>
    <w:rsid w:val="003C4AE4"/>
    <w:rsid w:val="003D6088"/>
    <w:rsid w:val="003F0D4E"/>
    <w:rsid w:val="004334AC"/>
    <w:rsid w:val="004E18AE"/>
    <w:rsid w:val="006551AF"/>
    <w:rsid w:val="00754D6F"/>
    <w:rsid w:val="00791B36"/>
    <w:rsid w:val="007A3234"/>
    <w:rsid w:val="00802DB3"/>
    <w:rsid w:val="00847489"/>
    <w:rsid w:val="00874FDB"/>
    <w:rsid w:val="008841D0"/>
    <w:rsid w:val="008D4882"/>
    <w:rsid w:val="008F34C8"/>
    <w:rsid w:val="009100B0"/>
    <w:rsid w:val="0094562B"/>
    <w:rsid w:val="009A0F15"/>
    <w:rsid w:val="009D1451"/>
    <w:rsid w:val="009D778B"/>
    <w:rsid w:val="00A22607"/>
    <w:rsid w:val="00A34769"/>
    <w:rsid w:val="00A47C1A"/>
    <w:rsid w:val="00A561CE"/>
    <w:rsid w:val="00A77868"/>
    <w:rsid w:val="00AD143E"/>
    <w:rsid w:val="00B640D0"/>
    <w:rsid w:val="00B86D08"/>
    <w:rsid w:val="00C44A15"/>
    <w:rsid w:val="00CE2EFB"/>
    <w:rsid w:val="00CF092C"/>
    <w:rsid w:val="00D06220"/>
    <w:rsid w:val="00D37281"/>
    <w:rsid w:val="00DB04E8"/>
    <w:rsid w:val="00E17929"/>
    <w:rsid w:val="00E46B39"/>
    <w:rsid w:val="00E71BFD"/>
    <w:rsid w:val="00E72BF1"/>
    <w:rsid w:val="00E747DE"/>
    <w:rsid w:val="00EE4E79"/>
    <w:rsid w:val="00F07D04"/>
    <w:rsid w:val="00FB091C"/>
    <w:rsid w:val="00FF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5</TotalTime>
  <Pages>1</Pages>
  <Words>282</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PERERA</cp:lastModifiedBy>
  <cp:revision>4</cp:revision>
  <cp:lastPrinted>2006-01-27T22:23:00Z</cp:lastPrinted>
  <dcterms:created xsi:type="dcterms:W3CDTF">2013-05-29T17:25:00Z</dcterms:created>
  <dcterms:modified xsi:type="dcterms:W3CDTF">2013-05-29T18:10:00Z</dcterms:modified>
</cp:coreProperties>
</file>